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50" w:rsidRPr="00841150" w:rsidRDefault="00841150" w:rsidP="00C81119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  <w:r w:rsidRPr="00841150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color w:val="FF0000"/>
          <w:sz w:val="28"/>
          <w:szCs w:val="28"/>
        </w:rPr>
        <w:t>(</w:t>
      </w:r>
      <w:r w:rsidRPr="0084115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:rsidR="00841150" w:rsidRP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Nội dung chủ yếu Biên bản họp của Hội đồng quản trị công ty tham khảo tại Điều 158 Luật Doanh nghiệp 2020</w:t>
      </w:r>
    </w:p>
    <w:p w:rsidR="00841150" w:rsidRDefault="00841150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841150">
        <w:rPr>
          <w:rFonts w:ascii="Times New Roman" w:hAnsi="Times New Roman"/>
          <w:bCs/>
          <w:i/>
          <w:iCs/>
          <w:color w:val="FF0000"/>
          <w:sz w:val="28"/>
          <w:szCs w:val="28"/>
        </w:rPr>
        <w:t>- Mục C trong Biên bản họp: Mỗi thành viên Hội đồng quản trị có 01 phiếu biểu quyết)</w:t>
      </w:r>
    </w:p>
    <w:p w:rsidR="000F6F58" w:rsidRDefault="000F6F58" w:rsidP="00C81119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</w:p>
    <w:p w:rsidR="000F6F58" w:rsidRPr="00841150" w:rsidRDefault="000F6F58" w:rsidP="000F6F58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0F6F58" w:rsidTr="00B35FFB">
        <w:tc>
          <w:tcPr>
            <w:tcW w:w="3438" w:type="dxa"/>
          </w:tcPr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103B5" wp14:editId="5F381C5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A72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0F6F58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0F6F58" w:rsidRPr="00A82EDD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4B497" wp14:editId="77B0BD0C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AF5A9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0F6F58" w:rsidTr="00B35FFB">
        <w:tc>
          <w:tcPr>
            <w:tcW w:w="3438" w:type="dxa"/>
          </w:tcPr>
          <w:p w:rsidR="000F6F58" w:rsidRPr="00A82E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QT</w:t>
            </w:r>
          </w:p>
        </w:tc>
        <w:tc>
          <w:tcPr>
            <w:tcW w:w="5994" w:type="dxa"/>
          </w:tcPr>
          <w:p w:rsidR="000F6F58" w:rsidRPr="00A82EDD" w:rsidRDefault="000F6F58" w:rsidP="00B35FFB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0F6F58" w:rsidRPr="001E537B" w:rsidRDefault="000F6F58" w:rsidP="000F6F5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:rsidR="000F6F58" w:rsidRDefault="000F6F58" w:rsidP="000F6F58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CỦA HỘI ĐỒNG QUẢN TRỊ </w:t>
      </w:r>
    </w:p>
    <w:p w:rsidR="0091308C" w:rsidRDefault="0091308C" w:rsidP="0091308C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Về việc tạm ngừng kinh doanh </w:t>
      </w:r>
    </w:p>
    <w:p w:rsidR="000F6F58" w:rsidRPr="001E537B" w:rsidRDefault="0091308C" w:rsidP="000F6F58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0F07F" wp14:editId="10F70923">
                <wp:simplePos x="0" y="0"/>
                <wp:positionH relativeFrom="column">
                  <wp:posOffset>2149821</wp:posOffset>
                </wp:positionH>
                <wp:positionV relativeFrom="paragraph">
                  <wp:posOffset>99175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5CB2" id="Straight Arrow Connector 1" o:spid="_x0000_s1026" type="#_x0000_t32" style="position:absolute;margin-left:169.3pt;margin-top:7.8pt;width:13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"/>
            </w:pict>
          </mc:Fallback>
        </mc:AlternateContent>
      </w:r>
    </w:p>
    <w:p w:rsidR="000F6F58" w:rsidRPr="00F442D0" w:rsidRDefault="000F6F58" w:rsidP="000F6F58">
      <w:pPr>
        <w:spacing w:after="0"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  <w:r w:rsidRPr="00F442D0">
        <w:rPr>
          <w:rFonts w:ascii=".VnTime" w:eastAsia="Times New Roman" w:hAnsi=".VnTime"/>
        </w:rPr>
        <w:t> 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Công ty Cổ phần…, mã số doanh nghiệp: …, địa chỉ trụ sở chính: … … tiến hành họp Hội đồng quản trị về </w:t>
      </w:r>
      <w:r w:rsidRPr="0091308C">
        <w:rPr>
          <w:rFonts w:ascii="Times New Roman" w:hAnsi="Times New Roman"/>
          <w:color w:val="000000"/>
          <w:sz w:val="28"/>
          <w:szCs w:val="28"/>
        </w:rPr>
        <w:t xml:space="preserve">việc </w:t>
      </w:r>
      <w:r w:rsidR="0091308C" w:rsidRPr="0091308C">
        <w:rPr>
          <w:rFonts w:ascii="Times New Roman" w:eastAsia="Times New Roman" w:hAnsi="Times New Roman"/>
          <w:bCs/>
          <w:sz w:val="28"/>
          <w:szCs w:val="28"/>
        </w:rPr>
        <w:t xml:space="preserve">tạm ngừng kinh doanh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chương trình như sau: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Địa điểm</w:t>
      </w:r>
      <w:r w:rsidR="00C1001E">
        <w:rPr>
          <w:rFonts w:ascii="Times New Roman" w:eastAsia="Times New Roman" w:hAnsi="Times New Roman"/>
          <w:sz w:val="28"/>
          <w:szCs w:val="28"/>
        </w:rPr>
        <w:t xml:space="preserve">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– Chủ tọa cuộc họp 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thành viên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thành viên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>ội đồng</w:t>
      </w:r>
      <w:r>
        <w:rPr>
          <w:rFonts w:ascii="Times New Roman" w:eastAsia="Times New Roman" w:hAnsi="Times New Roman"/>
          <w:sz w:val="28"/>
          <w:szCs w:val="28"/>
        </w:rPr>
        <w:t xml:space="preserve"> quản trị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</w:t>
      </w:r>
      <w:r w:rsidRPr="00841150">
        <w:rPr>
          <w:rFonts w:ascii="Times New Roman" w:eastAsia="Times New Roman" w:hAnsi="Times New Roman"/>
          <w:sz w:val="28"/>
          <w:szCs w:val="28"/>
        </w:rPr>
        <w:t>tuyên bố cuộc họp hội đồng quản trị được tiến hành do có đủ số thành viên hội đồng quản trị dự họp</w:t>
      </w:r>
      <w:r w:rsidRPr="001E537B">
        <w:rPr>
          <w:rFonts w:ascii="Times New Roman" w:eastAsia="Times New Roman" w:hAnsi="Times New Roman"/>
          <w:sz w:val="28"/>
          <w:szCs w:val="28"/>
        </w:rPr>
        <w:t>.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0F6F58" w:rsidRDefault="000F6F58" w:rsidP="000F6F58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quản trị lấy ý kiến của các thành viên dự họp về việc:</w:t>
      </w:r>
    </w:p>
    <w:p w:rsidR="00FA007F" w:rsidRPr="00764EF4" w:rsidRDefault="00FA007F" w:rsidP="00FA007F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Tạm ngừng 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 từ ngày   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 đến ngày</w:t>
      </w:r>
      <w:proofErr w:type="gramStart"/>
      <w:r w:rsidRPr="00764EF4">
        <w:rPr>
          <w:rFonts w:ascii="Times New Roman" w:eastAsia="Times New Roman" w:hAnsi="Times New Roman"/>
          <w:sz w:val="28"/>
          <w:szCs w:val="28"/>
        </w:rPr>
        <w:t>  …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/….</w:t>
      </w:r>
    </w:p>
    <w:p w:rsidR="00FA007F" w:rsidRPr="00764EF4" w:rsidRDefault="00FA007F" w:rsidP="00FA007F">
      <w:pPr>
        <w:spacing w:after="0" w:line="240" w:lineRule="auto"/>
        <w:ind w:left="315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4EF4">
        <w:rPr>
          <w:rFonts w:ascii="Times New Roman" w:eastAsia="Times New Roman" w:hAnsi="Times New Roman"/>
          <w:sz w:val="28"/>
          <w:szCs w:val="28"/>
        </w:rPr>
        <w:t> </w:t>
      </w:r>
    </w:p>
    <w:p w:rsidR="00FA007F" w:rsidRPr="00764EF4" w:rsidRDefault="00FA007F" w:rsidP="00FA007F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Lý do tạm ngừ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ng </w:t>
      </w:r>
      <w:r>
        <w:rPr>
          <w:rFonts w:ascii="Times New Roman" w:eastAsia="Times New Roman" w:hAnsi="Times New Roman"/>
          <w:sz w:val="28"/>
          <w:szCs w:val="28"/>
        </w:rPr>
        <w:t>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F442D0" w:rsidRDefault="00F442D0" w:rsidP="00C81119">
      <w:pPr>
        <w:spacing w:after="120" w:line="240" w:lineRule="auto"/>
        <w:ind w:left="0" w:right="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F6F58" w:rsidRPr="0023589C" w:rsidRDefault="000F6F58" w:rsidP="000F6F58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 w:rsidRPr="0091308C">
        <w:rPr>
          <w:rFonts w:ascii="Times New Roman" w:eastAsia="Times New Roman" w:hAnsi="Times New Roman"/>
          <w:sz w:val="28"/>
          <w:szCs w:val="28"/>
        </w:rPr>
        <w:t xml:space="preserve">việc </w:t>
      </w:r>
      <w:r w:rsidR="0091308C" w:rsidRPr="0091308C">
        <w:rPr>
          <w:rFonts w:ascii="Times New Roman" w:eastAsia="Times New Roman" w:hAnsi="Times New Roman"/>
          <w:bCs/>
          <w:sz w:val="28"/>
          <w:szCs w:val="28"/>
        </w:rPr>
        <w:t xml:space="preserve">tạm ngừng kinh doanh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trên.</w:t>
      </w:r>
    </w:p>
    <w:p w:rsidR="000F6F58" w:rsidRPr="001E537B" w:rsidRDefault="000F6F58" w:rsidP="000F6F58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:rsidR="000F6F58" w:rsidRPr="00E43BDD" w:rsidRDefault="000F6F58" w:rsidP="000F6F58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0F6F58" w:rsidRPr="00E43BDD" w:rsidRDefault="000F6F58" w:rsidP="000F6F58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D. Hội đồng </w:t>
      </w:r>
      <w:r>
        <w:rPr>
          <w:rFonts w:ascii="Times New Roman" w:eastAsia="Times New Roman" w:hAnsi="Times New Roman"/>
          <w:b/>
          <w:bCs/>
          <w:sz w:val="28"/>
          <w:szCs w:val="28"/>
        </w:rPr>
        <w:t>quản trị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</w:t>
      </w:r>
      <w:r w:rsidRPr="0091308C">
        <w:rPr>
          <w:rFonts w:ascii="Times New Roman" w:eastAsia="Times New Roman" w:hAnsi="Times New Roman"/>
          <w:sz w:val="28"/>
          <w:szCs w:val="28"/>
        </w:rPr>
        <w:t xml:space="preserve">qua việc </w:t>
      </w:r>
      <w:r w:rsidR="0091308C" w:rsidRPr="0091308C">
        <w:rPr>
          <w:rFonts w:ascii="Times New Roman" w:eastAsia="Times New Roman" w:hAnsi="Times New Roman"/>
          <w:bCs/>
          <w:sz w:val="28"/>
          <w:szCs w:val="28"/>
        </w:rPr>
        <w:t xml:space="preserve">tạm ngừng kinh doanh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:rsidR="000F6F58" w:rsidRPr="00DA4106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Pr="00DA410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DA4106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0F6F58" w:rsidRPr="001E537B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 w:rsidR="00A00F14">
        <w:rPr>
          <w:rFonts w:ascii="Times New Roman" w:eastAsia="Times New Roman" w:hAnsi="Times New Roman"/>
          <w:sz w:val="28"/>
          <w:szCs w:val="28"/>
        </w:rPr>
        <w:t>… giờ … phút cùng ngày.</w:t>
      </w:r>
    </w:p>
    <w:p w:rsidR="000F6F58" w:rsidRDefault="000F6F58" w:rsidP="000F6F5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F6F58" w:rsidTr="00B35FFB">
        <w:tc>
          <w:tcPr>
            <w:tcW w:w="4644" w:type="dxa"/>
          </w:tcPr>
          <w:p w:rsidR="000F6F58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:rsidR="000F6F58" w:rsidRPr="00E43B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0F6F58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0F6F58" w:rsidRPr="00E43BDD" w:rsidRDefault="000F6F5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0F6F58" w:rsidRPr="0023589C" w:rsidRDefault="000F6F58" w:rsidP="000F6F58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F6F58" w:rsidRPr="00841150" w:rsidRDefault="000F6F58" w:rsidP="00C81119">
      <w:pPr>
        <w:spacing w:after="120" w:line="240" w:lineRule="auto"/>
        <w:ind w:left="0" w:right="0"/>
        <w:outlineLvl w:val="0"/>
        <w:rPr>
          <w:rFonts w:ascii="Times New Roman" w:hAnsi="Times New Roman"/>
          <w:i/>
          <w:color w:val="FF0000"/>
          <w:sz w:val="28"/>
          <w:szCs w:val="28"/>
        </w:rPr>
      </w:pPr>
    </w:p>
    <w:sectPr w:rsidR="000F6F58" w:rsidRPr="00841150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6554B"/>
    <w:multiLevelType w:val="multilevel"/>
    <w:tmpl w:val="D1E2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53024"/>
    <w:multiLevelType w:val="multilevel"/>
    <w:tmpl w:val="46FC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0"/>
    <w:rsid w:val="00035979"/>
    <w:rsid w:val="000E3E49"/>
    <w:rsid w:val="000F6F58"/>
    <w:rsid w:val="001E7087"/>
    <w:rsid w:val="004E5D62"/>
    <w:rsid w:val="005840CC"/>
    <w:rsid w:val="0077781A"/>
    <w:rsid w:val="00841150"/>
    <w:rsid w:val="0085371C"/>
    <w:rsid w:val="0091308C"/>
    <w:rsid w:val="00A00F14"/>
    <w:rsid w:val="00B46E1B"/>
    <w:rsid w:val="00B53762"/>
    <w:rsid w:val="00C1001E"/>
    <w:rsid w:val="00C81119"/>
    <w:rsid w:val="00CF3A11"/>
    <w:rsid w:val="00D106F8"/>
    <w:rsid w:val="00F442D0"/>
    <w:rsid w:val="00F53A8B"/>
    <w:rsid w:val="00F863B5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CB144-8BB2-41C3-A6D1-0A193FE6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11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2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5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41150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F6F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B324-33AD-41F5-923F-6A2C73B6A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D94BE-8064-4A8A-B75A-872F841830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8ABDC9B8-2297-40FB-AB63-D51D47CDF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6852F-8D9B-4B31-A22F-717EEA09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3</cp:revision>
  <cp:lastPrinted>2021-05-08T08:57:00Z</cp:lastPrinted>
  <dcterms:created xsi:type="dcterms:W3CDTF">2021-05-08T08:23:00Z</dcterms:created>
  <dcterms:modified xsi:type="dcterms:W3CDTF">2021-05-08T08:57:00Z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